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B9B7" w14:textId="77777777" w:rsidR="005D4FFF" w:rsidRPr="00A837AB" w:rsidRDefault="005D4FFF" w:rsidP="005D4FFF">
      <w:pPr>
        <w:rPr>
          <w:rFonts w:ascii="Cambria" w:hAnsi="Cambria"/>
        </w:rPr>
      </w:pPr>
    </w:p>
    <w:p w14:paraId="79CB55B4" w14:textId="77777777" w:rsidR="005D4FFF" w:rsidRPr="00A837AB" w:rsidRDefault="005D4FFF" w:rsidP="005D4FFF">
      <w:pPr>
        <w:rPr>
          <w:rFonts w:ascii="Cambria" w:hAnsi="Cambria"/>
        </w:rPr>
      </w:pPr>
    </w:p>
    <w:p w14:paraId="08A3CB63" w14:textId="77777777" w:rsidR="005D4FFF" w:rsidRPr="00A837AB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EBE4526" w14:textId="50151E16" w:rsidR="005D4FFF" w:rsidRPr="00A837AB" w:rsidRDefault="0018501A" w:rsidP="001953C2">
      <w:pPr>
        <w:rPr>
          <w:rFonts w:ascii="Cambria" w:hAnsi="Cambria"/>
          <w:color w:val="434E7E"/>
          <w:spacing w:val="-1"/>
          <w:sz w:val="40"/>
          <w:szCs w:val="40"/>
        </w:rPr>
      </w:pPr>
      <w:r w:rsidRPr="00A837AB">
        <w:rPr>
          <w:rFonts w:ascii="Cambria" w:hAnsi="Cambria"/>
          <w:color w:val="434E7E"/>
          <w:spacing w:val="-1"/>
          <w:sz w:val="40"/>
          <w:szCs w:val="40"/>
        </w:rPr>
        <w:t>E.</w:t>
      </w:r>
      <w:r w:rsidR="66E15B69" w:rsidRPr="00A837AB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A837AB">
        <w:rPr>
          <w:rFonts w:ascii="Cambria" w:hAnsi="Cambria"/>
          <w:color w:val="434E7E"/>
          <w:spacing w:val="-1"/>
          <w:sz w:val="40"/>
          <w:szCs w:val="40"/>
        </w:rPr>
        <w:tab/>
      </w:r>
      <w:r w:rsidRPr="00A837AB">
        <w:rPr>
          <w:rFonts w:ascii="Cambria" w:hAnsi="Cambria"/>
          <w:color w:val="434E7E"/>
          <w:spacing w:val="-1"/>
          <w:sz w:val="40"/>
          <w:szCs w:val="40"/>
        </w:rPr>
        <w:t xml:space="preserve">Provide </w:t>
      </w:r>
      <w:r w:rsidR="004A5292" w:rsidRPr="00A837AB">
        <w:rPr>
          <w:rFonts w:ascii="Cambria" w:hAnsi="Cambria"/>
          <w:color w:val="434E7E"/>
          <w:spacing w:val="-1"/>
          <w:sz w:val="40"/>
          <w:szCs w:val="40"/>
        </w:rPr>
        <w:t xml:space="preserve">at least one </w:t>
      </w:r>
      <w:r w:rsidRPr="00A837AB">
        <w:rPr>
          <w:rFonts w:ascii="Cambria" w:hAnsi="Cambria"/>
          <w:color w:val="434E7E"/>
          <w:spacing w:val="-1"/>
          <w:sz w:val="40"/>
          <w:szCs w:val="40"/>
        </w:rPr>
        <w:t xml:space="preserve">green transportation </w:t>
      </w:r>
      <w:r w:rsidR="006D65E4" w:rsidRPr="00A837AB">
        <w:rPr>
          <w:rFonts w:ascii="Cambria" w:hAnsi="Cambria"/>
          <w:color w:val="434E7E"/>
          <w:spacing w:val="-1"/>
          <w:sz w:val="40"/>
          <w:szCs w:val="40"/>
        </w:rPr>
        <w:t xml:space="preserve">option for </w:t>
      </w:r>
      <w:r w:rsidR="000E2D69">
        <w:rPr>
          <w:rFonts w:ascii="Cambria" w:hAnsi="Cambria"/>
          <w:color w:val="434E7E"/>
          <w:spacing w:val="-1"/>
          <w:sz w:val="40"/>
          <w:szCs w:val="40"/>
        </w:rPr>
        <w:t>customer</w:t>
      </w:r>
      <w:r w:rsidR="00641DD8">
        <w:rPr>
          <w:rFonts w:ascii="Cambria" w:hAnsi="Cambria"/>
          <w:color w:val="434E7E"/>
          <w:spacing w:val="-1"/>
          <w:sz w:val="40"/>
          <w:szCs w:val="40"/>
        </w:rPr>
        <w:t>s</w:t>
      </w:r>
    </w:p>
    <w:p w14:paraId="71146DB2" w14:textId="380C2C6C" w:rsidR="001953C2" w:rsidRDefault="0018501A" w:rsidP="001953C2">
      <w:pPr>
        <w:spacing w:before="120" w:line="259" w:lineRule="auto"/>
        <w:rPr>
          <w:rFonts w:ascii="Cambria" w:hAnsi="Cambria"/>
          <w:iCs/>
          <w:color w:val="B31983"/>
        </w:rPr>
      </w:pPr>
      <w:r w:rsidRPr="00A837AB">
        <w:rPr>
          <w:rFonts w:ascii="Cambria" w:hAnsi="Cambria"/>
          <w:iCs/>
          <w:color w:val="B31983"/>
        </w:rPr>
        <w:t>Green transportation reduces the overall environmental impact o</w:t>
      </w:r>
      <w:r w:rsidR="001953C2">
        <w:rPr>
          <w:rFonts w:ascii="Cambria" w:hAnsi="Cambria"/>
          <w:iCs/>
          <w:color w:val="B31983"/>
        </w:rPr>
        <w:t>f the</w:t>
      </w:r>
      <w:r w:rsidRPr="00A837AB">
        <w:rPr>
          <w:rFonts w:ascii="Cambria" w:hAnsi="Cambria"/>
          <w:iCs/>
          <w:color w:val="B31983"/>
        </w:rPr>
        <w:t xml:space="preserve"> property.</w:t>
      </w:r>
    </w:p>
    <w:p w14:paraId="4C202AB3" w14:textId="1B7FD9EB" w:rsidR="001953C2" w:rsidRPr="001953C2" w:rsidRDefault="0018501A" w:rsidP="001953C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953C2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1953C2" w:rsidRPr="001953C2">
        <w:rPr>
          <w:rFonts w:ascii="Cambria" w:hAnsi="Cambria"/>
          <w:iCs/>
          <w:color w:val="434E7E"/>
          <w:sz w:val="28"/>
          <w:szCs w:val="28"/>
        </w:rPr>
        <w:t>be eligible for th</w:t>
      </w:r>
      <w:r w:rsidR="00A652CB">
        <w:rPr>
          <w:rFonts w:ascii="Cambria" w:hAnsi="Cambria"/>
          <w:iCs/>
          <w:color w:val="434E7E"/>
          <w:sz w:val="28"/>
          <w:szCs w:val="28"/>
        </w:rPr>
        <w:t>is</w:t>
      </w:r>
      <w:r w:rsidRPr="001953C2">
        <w:rPr>
          <w:rFonts w:ascii="Cambria" w:hAnsi="Cambria"/>
          <w:iCs/>
          <w:color w:val="434E7E"/>
          <w:sz w:val="28"/>
          <w:szCs w:val="28"/>
        </w:rPr>
        <w:t xml:space="preserve"> point</w:t>
      </w:r>
    </w:p>
    <w:p w14:paraId="1B04DB4F" w14:textId="0896D1A6" w:rsidR="0018501A" w:rsidRPr="001953C2" w:rsidRDefault="001953C2" w:rsidP="00641DD8">
      <w:pPr>
        <w:pStyle w:val="ListParagraph"/>
        <w:numPr>
          <w:ilvl w:val="0"/>
          <w:numId w:val="8"/>
        </w:numPr>
        <w:spacing w:before="120" w:line="259" w:lineRule="auto"/>
        <w:ind w:left="1080"/>
        <w:rPr>
          <w:rFonts w:ascii="Cambria" w:hAnsi="Cambria"/>
          <w:color w:val="B31983"/>
        </w:rPr>
      </w:pPr>
      <w:r w:rsidRPr="7122E8D8">
        <w:rPr>
          <w:rFonts w:ascii="Cambria" w:hAnsi="Cambria"/>
          <w:color w:val="B31983"/>
        </w:rPr>
        <w:t>T</w:t>
      </w:r>
      <w:r w:rsidR="0018501A" w:rsidRPr="7122E8D8">
        <w:rPr>
          <w:rFonts w:ascii="Cambria" w:hAnsi="Cambria"/>
          <w:color w:val="B31983"/>
        </w:rPr>
        <w:t xml:space="preserve">he </w:t>
      </w:r>
      <w:r w:rsidR="004A5292" w:rsidRPr="7122E8D8">
        <w:rPr>
          <w:rFonts w:ascii="Cambria" w:hAnsi="Cambria"/>
          <w:color w:val="B31983"/>
        </w:rPr>
        <w:t>property</w:t>
      </w:r>
      <w:r w:rsidR="0018501A" w:rsidRPr="7122E8D8">
        <w:rPr>
          <w:rFonts w:ascii="Cambria" w:hAnsi="Cambria"/>
          <w:color w:val="B31983"/>
        </w:rPr>
        <w:t xml:space="preserve"> must have </w:t>
      </w:r>
      <w:r w:rsidR="0018501A" w:rsidRPr="7122E8D8">
        <w:rPr>
          <w:rFonts w:ascii="Cambria" w:hAnsi="Cambria"/>
          <w:color w:val="434E7E"/>
        </w:rPr>
        <w:t>at least one</w:t>
      </w:r>
      <w:r w:rsidR="0018501A" w:rsidRPr="7122E8D8">
        <w:rPr>
          <w:rFonts w:ascii="Cambria" w:hAnsi="Cambria"/>
          <w:color w:val="B31983"/>
        </w:rPr>
        <w:t xml:space="preserve"> of the following green transportation options available to </w:t>
      </w:r>
      <w:r w:rsidR="0022607A" w:rsidRPr="7122E8D8">
        <w:rPr>
          <w:rFonts w:ascii="Cambria" w:hAnsi="Cambria"/>
          <w:color w:val="B31983"/>
        </w:rPr>
        <w:t>customers</w:t>
      </w:r>
    </w:p>
    <w:p w14:paraId="042BFBB6" w14:textId="562F4FC2" w:rsidR="004A5292" w:rsidRPr="00641DD8" w:rsidRDefault="004A5292" w:rsidP="00E47EB9">
      <w:pPr>
        <w:pStyle w:val="ListParagraph"/>
        <w:numPr>
          <w:ilvl w:val="4"/>
          <w:numId w:val="8"/>
        </w:numPr>
        <w:spacing w:before="120" w:line="259" w:lineRule="auto"/>
        <w:contextualSpacing w:val="0"/>
        <w:rPr>
          <w:rFonts w:ascii="Cambria" w:hAnsi="Cambria"/>
          <w:color w:val="B31983"/>
        </w:rPr>
      </w:pPr>
      <w:r w:rsidRPr="00641DD8">
        <w:rPr>
          <w:rFonts w:ascii="Cambria" w:hAnsi="Cambria"/>
          <w:color w:val="B31983"/>
        </w:rPr>
        <w:t>EV charging station</w:t>
      </w:r>
      <w:r w:rsidR="001953C2" w:rsidRPr="00641DD8">
        <w:rPr>
          <w:rFonts w:ascii="Cambria" w:hAnsi="Cambria"/>
          <w:color w:val="B31983"/>
        </w:rPr>
        <w:t>(</w:t>
      </w:r>
      <w:r w:rsidRPr="00641DD8">
        <w:rPr>
          <w:rFonts w:ascii="Cambria" w:hAnsi="Cambria"/>
          <w:color w:val="B31983"/>
        </w:rPr>
        <w:t>s</w:t>
      </w:r>
      <w:r w:rsidR="001953C2" w:rsidRPr="00641DD8">
        <w:rPr>
          <w:rFonts w:ascii="Cambria" w:hAnsi="Cambria"/>
          <w:color w:val="B31983"/>
        </w:rPr>
        <w:t>)</w:t>
      </w:r>
    </w:p>
    <w:p w14:paraId="1F5EA294" w14:textId="3B7C7DBF" w:rsidR="00A837AB" w:rsidRPr="00641DD8" w:rsidRDefault="00A837AB" w:rsidP="00813BBD">
      <w:pPr>
        <w:pStyle w:val="ListParagraph"/>
        <w:numPr>
          <w:ilvl w:val="4"/>
          <w:numId w:val="8"/>
        </w:numPr>
        <w:spacing w:before="120" w:line="259" w:lineRule="auto"/>
        <w:rPr>
          <w:rFonts w:ascii="Cambria" w:hAnsi="Cambria"/>
          <w:color w:val="B31983"/>
        </w:rPr>
      </w:pPr>
      <w:r w:rsidRPr="00641DD8">
        <w:rPr>
          <w:rFonts w:ascii="Cambria" w:hAnsi="Cambria"/>
          <w:color w:val="B31983"/>
        </w:rPr>
        <w:t>Preferred parking for hybrid or electric vehicles</w:t>
      </w:r>
    </w:p>
    <w:p w14:paraId="2858AD83" w14:textId="21901CE3" w:rsidR="0018501A" w:rsidRPr="00641DD8" w:rsidRDefault="0018501A" w:rsidP="00813BBD">
      <w:pPr>
        <w:pStyle w:val="ListParagraph"/>
        <w:numPr>
          <w:ilvl w:val="4"/>
          <w:numId w:val="8"/>
        </w:numPr>
        <w:spacing w:before="120" w:line="259" w:lineRule="auto"/>
        <w:rPr>
          <w:rFonts w:ascii="Cambria" w:hAnsi="Cambria"/>
          <w:color w:val="B31983"/>
        </w:rPr>
      </w:pPr>
      <w:r w:rsidRPr="00641DD8">
        <w:rPr>
          <w:rFonts w:ascii="Cambria" w:hAnsi="Cambria"/>
          <w:color w:val="B31983"/>
        </w:rPr>
        <w:t xml:space="preserve">Bicycle racks or </w:t>
      </w:r>
      <w:r w:rsidR="00641DD8" w:rsidRPr="00641DD8">
        <w:rPr>
          <w:rFonts w:ascii="Cambria" w:hAnsi="Cambria"/>
          <w:color w:val="B31983"/>
        </w:rPr>
        <w:t xml:space="preserve">designated </w:t>
      </w:r>
      <w:r w:rsidRPr="00641DD8">
        <w:rPr>
          <w:rFonts w:ascii="Cambria" w:hAnsi="Cambria"/>
          <w:color w:val="B31983"/>
        </w:rPr>
        <w:t>storage</w:t>
      </w:r>
    </w:p>
    <w:p w14:paraId="6D0545E4" w14:textId="77777777" w:rsidR="0018501A" w:rsidRPr="00641DD8" w:rsidRDefault="0018501A" w:rsidP="00813BBD">
      <w:pPr>
        <w:pStyle w:val="ListParagraph"/>
        <w:numPr>
          <w:ilvl w:val="4"/>
          <w:numId w:val="8"/>
        </w:numPr>
        <w:spacing w:before="120" w:line="259" w:lineRule="auto"/>
        <w:rPr>
          <w:rFonts w:ascii="Cambria" w:hAnsi="Cambria"/>
          <w:color w:val="B31983"/>
        </w:rPr>
      </w:pPr>
      <w:r w:rsidRPr="00641DD8">
        <w:rPr>
          <w:rFonts w:ascii="Cambria" w:hAnsi="Cambria"/>
          <w:color w:val="B31983"/>
        </w:rPr>
        <w:t>Bicycle sharing station within 0.25 miles of the property</w:t>
      </w:r>
    </w:p>
    <w:p w14:paraId="7E572AB8" w14:textId="7FC4772C" w:rsidR="0018501A" w:rsidRPr="00641DD8" w:rsidRDefault="0018501A" w:rsidP="00813BBD">
      <w:pPr>
        <w:pStyle w:val="ListParagraph"/>
        <w:numPr>
          <w:ilvl w:val="4"/>
          <w:numId w:val="8"/>
        </w:numPr>
        <w:spacing w:before="120" w:line="259" w:lineRule="auto"/>
        <w:rPr>
          <w:rFonts w:ascii="Cambria" w:hAnsi="Cambria"/>
          <w:color w:val="B31983"/>
        </w:rPr>
      </w:pPr>
      <w:r w:rsidRPr="00641DD8">
        <w:rPr>
          <w:rFonts w:ascii="Cambria" w:hAnsi="Cambria"/>
          <w:color w:val="B31983"/>
        </w:rPr>
        <w:t xml:space="preserve">Public transportation access (train station, bus stop) within 0.5 miles of </w:t>
      </w:r>
      <w:r w:rsidR="00B77AF2" w:rsidRPr="00641DD8">
        <w:rPr>
          <w:rFonts w:ascii="Cambria" w:hAnsi="Cambria"/>
          <w:color w:val="B31983"/>
        </w:rPr>
        <w:t>property</w:t>
      </w:r>
    </w:p>
    <w:p w14:paraId="256B341B" w14:textId="78809069" w:rsidR="001953C2" w:rsidRDefault="001953C2" w:rsidP="001953C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953C2">
        <w:rPr>
          <w:rFonts w:ascii="Cambria" w:hAnsi="Cambria"/>
          <w:iCs/>
          <w:color w:val="434E7E"/>
          <w:sz w:val="28"/>
          <w:szCs w:val="28"/>
        </w:rPr>
        <w:t>To claim th</w:t>
      </w:r>
      <w:r w:rsidR="00A652CB">
        <w:rPr>
          <w:rFonts w:ascii="Cambria" w:hAnsi="Cambria"/>
          <w:iCs/>
          <w:color w:val="434E7E"/>
          <w:sz w:val="28"/>
          <w:szCs w:val="28"/>
        </w:rPr>
        <w:t>is</w:t>
      </w:r>
      <w:r w:rsidRPr="001953C2">
        <w:rPr>
          <w:rFonts w:ascii="Cambria" w:hAnsi="Cambria"/>
          <w:iCs/>
          <w:color w:val="434E7E"/>
          <w:sz w:val="28"/>
          <w:szCs w:val="28"/>
        </w:rPr>
        <w:t xml:space="preserve"> point</w:t>
      </w:r>
    </w:p>
    <w:p w14:paraId="704A4119" w14:textId="3C142425" w:rsidR="001953C2" w:rsidRPr="001953C2" w:rsidRDefault="001953C2" w:rsidP="00641DD8">
      <w:pPr>
        <w:pStyle w:val="ListParagraph"/>
        <w:numPr>
          <w:ilvl w:val="0"/>
          <w:numId w:val="8"/>
        </w:numPr>
        <w:spacing w:before="120" w:line="259" w:lineRule="auto"/>
        <w:ind w:left="1080"/>
        <w:rPr>
          <w:rFonts w:ascii="Cambria" w:hAnsi="Cambria"/>
          <w:color w:val="B31983"/>
        </w:rPr>
      </w:pPr>
      <w:r w:rsidRPr="7122E8D8">
        <w:rPr>
          <w:rFonts w:ascii="Cambria" w:hAnsi="Cambria"/>
          <w:color w:val="B31983"/>
        </w:rPr>
        <w:t>Check the box to certify that the property has a qualifying green transportation option.</w:t>
      </w:r>
    </w:p>
    <w:p w14:paraId="7502FBA7" w14:textId="1F6AD1CE" w:rsidR="0018501A" w:rsidRPr="001953C2" w:rsidRDefault="0018501A" w:rsidP="00641DD8">
      <w:pPr>
        <w:pStyle w:val="ListParagraph"/>
        <w:numPr>
          <w:ilvl w:val="0"/>
          <w:numId w:val="8"/>
        </w:numPr>
        <w:spacing w:before="120" w:line="259" w:lineRule="auto"/>
        <w:ind w:left="1080"/>
        <w:rPr>
          <w:rFonts w:ascii="Cambria" w:hAnsi="Cambria"/>
          <w:color w:val="B31983"/>
        </w:rPr>
      </w:pPr>
      <w:r w:rsidRPr="7122E8D8">
        <w:rPr>
          <w:rFonts w:ascii="Cambria" w:hAnsi="Cambria"/>
          <w:color w:val="B31983"/>
        </w:rPr>
        <w:t>Submit documentation showing the availability of the green transportation option. That documentation may include</w:t>
      </w:r>
      <w:r w:rsidR="001953C2" w:rsidRPr="7122E8D8">
        <w:rPr>
          <w:rFonts w:ascii="Cambria" w:hAnsi="Cambria"/>
          <w:color w:val="B31983"/>
        </w:rPr>
        <w:t>:</w:t>
      </w:r>
    </w:p>
    <w:p w14:paraId="65B39137" w14:textId="0D19D448" w:rsidR="0018501A" w:rsidRPr="00641DD8" w:rsidRDefault="0018501A" w:rsidP="00E47EB9">
      <w:pPr>
        <w:pStyle w:val="ListParagraph"/>
        <w:numPr>
          <w:ilvl w:val="4"/>
          <w:numId w:val="8"/>
        </w:numPr>
        <w:spacing w:before="120" w:line="259" w:lineRule="auto"/>
        <w:contextualSpacing w:val="0"/>
        <w:rPr>
          <w:rFonts w:ascii="Cambria" w:hAnsi="Cambria"/>
          <w:color w:val="B31983"/>
        </w:rPr>
      </w:pPr>
      <w:r w:rsidRPr="00641DD8">
        <w:rPr>
          <w:rFonts w:ascii="Cambria" w:hAnsi="Cambria"/>
          <w:color w:val="B31983"/>
        </w:rPr>
        <w:t>Invoice for equipment installation</w:t>
      </w:r>
      <w:r w:rsidR="00A837AB" w:rsidRPr="00641DD8">
        <w:rPr>
          <w:rFonts w:ascii="Cambria" w:hAnsi="Cambria"/>
          <w:color w:val="B31983"/>
        </w:rPr>
        <w:t xml:space="preserve"> or service</w:t>
      </w:r>
    </w:p>
    <w:p w14:paraId="34D6C858" w14:textId="32F1878D" w:rsidR="0018501A" w:rsidRPr="00641DD8" w:rsidRDefault="0018501A" w:rsidP="00813BBD">
      <w:pPr>
        <w:pStyle w:val="ListParagraph"/>
        <w:numPr>
          <w:ilvl w:val="4"/>
          <w:numId w:val="8"/>
        </w:numPr>
        <w:spacing w:before="120" w:line="259" w:lineRule="auto"/>
        <w:rPr>
          <w:rFonts w:ascii="Cambria" w:hAnsi="Cambria"/>
          <w:color w:val="B31983"/>
        </w:rPr>
      </w:pPr>
      <w:r w:rsidRPr="00641DD8">
        <w:rPr>
          <w:rFonts w:ascii="Cambria" w:hAnsi="Cambria"/>
          <w:color w:val="B31983"/>
        </w:rPr>
        <w:t>Map showing proximity to public transportation</w:t>
      </w:r>
    </w:p>
    <w:p w14:paraId="76EA0B4E" w14:textId="080F3EFB" w:rsidR="00A837AB" w:rsidRPr="00641DD8" w:rsidRDefault="00A837AB" w:rsidP="00813BBD">
      <w:pPr>
        <w:pStyle w:val="ListParagraph"/>
        <w:numPr>
          <w:ilvl w:val="4"/>
          <w:numId w:val="8"/>
        </w:numPr>
        <w:spacing w:before="120" w:line="259" w:lineRule="auto"/>
        <w:rPr>
          <w:rFonts w:ascii="Cambria" w:hAnsi="Cambria"/>
          <w:color w:val="B31983"/>
        </w:rPr>
      </w:pPr>
      <w:r w:rsidRPr="00641DD8">
        <w:rPr>
          <w:rFonts w:ascii="Cambria" w:hAnsi="Cambria"/>
          <w:color w:val="B31983"/>
        </w:rPr>
        <w:t>Photo(s) of green transportation option</w:t>
      </w:r>
    </w:p>
    <w:p w14:paraId="12C91867" w14:textId="77777777" w:rsidR="00172E87" w:rsidRPr="00F0229F" w:rsidRDefault="00172E87" w:rsidP="00172E87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095"/>
        <w:gridCol w:w="1345"/>
      </w:tblGrid>
      <w:tr w:rsidR="00172E87" w:rsidRPr="00F0229F" w14:paraId="091BA455" w14:textId="77777777" w:rsidTr="00E47EB9">
        <w:trPr>
          <w:trHeight w:val="962"/>
        </w:trPr>
        <w:tc>
          <w:tcPr>
            <w:tcW w:w="8095" w:type="dxa"/>
            <w:vAlign w:val="center"/>
          </w:tcPr>
          <w:p w14:paraId="47B9F1BF" w14:textId="63A2CCD8" w:rsidR="00172E87" w:rsidRPr="005B77B8" w:rsidRDefault="00172E87" w:rsidP="007B133B">
            <w:pPr>
              <w:ind w:left="144" w:right="144"/>
              <w:rPr>
                <w:rFonts w:ascii="Cambria" w:hAnsi="Cambria"/>
                <w:color w:val="414042"/>
              </w:rPr>
            </w:pPr>
            <w:r w:rsidRPr="005B77B8">
              <w:rPr>
                <w:rFonts w:ascii="Cambria" w:hAnsi="Cambria"/>
                <w:color w:val="414042"/>
              </w:rPr>
              <w:t xml:space="preserve">I certify that the property has a qualifying green transportation option and is eligible for these points. I have included documentation for that green transportation option with </w:t>
            </w:r>
            <w:r w:rsidR="00E47EB9">
              <w:rPr>
                <w:rFonts w:ascii="Cambria" w:hAnsi="Cambria"/>
                <w:color w:val="414042"/>
              </w:rPr>
              <w:t>the</w:t>
            </w:r>
            <w:r w:rsidRPr="005B77B8">
              <w:rPr>
                <w:rFonts w:ascii="Cambria" w:hAnsi="Cambria"/>
                <w:color w:val="414042"/>
              </w:rPr>
              <w:t xml:space="preserve"> application.</w:t>
            </w:r>
          </w:p>
        </w:tc>
        <w:tc>
          <w:tcPr>
            <w:tcW w:w="1345" w:type="dxa"/>
            <w:vAlign w:val="center"/>
          </w:tcPr>
          <w:p w14:paraId="437C0D6B" w14:textId="00048165" w:rsidR="00172E87" w:rsidRPr="00CD6D76" w:rsidRDefault="00172E87" w:rsidP="005B77B8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7A469069" w14:textId="77777777" w:rsidR="001953C2" w:rsidRDefault="001953C2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763F79C6" w14:textId="77777777" w:rsidR="007B133B" w:rsidRDefault="007B133B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64117CA2" w14:textId="001EF50C" w:rsidR="00010012" w:rsidRPr="00A837A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837AB">
        <w:rPr>
          <w:rFonts w:ascii="Cambria" w:hAnsi="Cambria"/>
          <w:color w:val="B31983"/>
        </w:rPr>
        <w:t>Alternative documentation</w:t>
      </w:r>
      <w:r w:rsidRPr="00A837AB">
        <w:rPr>
          <w:rFonts w:ascii="Cambria" w:hAnsi="Cambria"/>
          <w:color w:val="B31983"/>
        </w:rPr>
        <w:br/>
      </w:r>
      <w:r w:rsidRPr="00A837AB">
        <w:rPr>
          <w:rFonts w:ascii="Cambria" w:hAnsi="Cambria"/>
          <w:color w:val="414042"/>
        </w:rPr>
        <w:t>Instead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of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this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form,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you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may</w:t>
      </w:r>
      <w:r w:rsidRPr="00A837AB">
        <w:rPr>
          <w:rFonts w:ascii="Cambria" w:hAnsi="Cambria"/>
          <w:color w:val="414042"/>
          <w:spacing w:val="-4"/>
        </w:rPr>
        <w:t xml:space="preserve"> </w:t>
      </w:r>
      <w:r w:rsidRPr="00A837AB">
        <w:rPr>
          <w:rFonts w:ascii="Cambria" w:hAnsi="Cambria"/>
          <w:color w:val="414042"/>
        </w:rPr>
        <w:t>submit</w:t>
      </w:r>
      <w:r w:rsidRPr="00A837AB">
        <w:rPr>
          <w:rFonts w:ascii="Cambria" w:hAnsi="Cambria"/>
          <w:color w:val="414042"/>
          <w:spacing w:val="-5"/>
        </w:rPr>
        <w:t xml:space="preserve"> </w:t>
      </w:r>
      <w:bookmarkStart w:id="0" w:name="_Hlk61356451"/>
      <w:r w:rsidR="0018501A" w:rsidRPr="00A837AB">
        <w:rPr>
          <w:rFonts w:ascii="Cambria" w:hAnsi="Cambria"/>
          <w:color w:val="434E7E"/>
          <w:spacing w:val="-5"/>
        </w:rPr>
        <w:t>at least one</w:t>
      </w:r>
      <w:bookmarkEnd w:id="0"/>
      <w:r w:rsidR="0018501A" w:rsidRPr="00A837AB">
        <w:rPr>
          <w:rFonts w:ascii="Cambria" w:hAnsi="Cambria"/>
          <w:color w:val="434E7E"/>
          <w:spacing w:val="-5"/>
          <w:u w:val="single"/>
        </w:rPr>
        <w:t xml:space="preserve"> </w:t>
      </w:r>
      <w:r w:rsidRPr="00A837AB">
        <w:rPr>
          <w:rFonts w:ascii="Cambria" w:hAnsi="Cambria"/>
          <w:color w:val="414042"/>
        </w:rPr>
        <w:t>the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following</w:t>
      </w:r>
      <w:r w:rsidRPr="00A837AB">
        <w:rPr>
          <w:rFonts w:ascii="Cambria" w:hAnsi="Cambria"/>
          <w:color w:val="414042"/>
          <w:spacing w:val="-6"/>
        </w:rPr>
        <w:t xml:space="preserve"> </w:t>
      </w:r>
      <w:r w:rsidRPr="00A837AB">
        <w:rPr>
          <w:rFonts w:ascii="Cambria" w:hAnsi="Cambria"/>
          <w:color w:val="414042"/>
        </w:rPr>
        <w:t>to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IREM:</w:t>
      </w:r>
    </w:p>
    <w:p w14:paraId="35777AFE" w14:textId="2BDF91CE" w:rsidR="0018501A" w:rsidRPr="008B1432" w:rsidRDefault="0018501A" w:rsidP="00825E83">
      <w:pPr>
        <w:pStyle w:val="ListParagraph"/>
        <w:numPr>
          <w:ilvl w:val="0"/>
          <w:numId w:val="8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414042"/>
        </w:rPr>
      </w:pPr>
      <w:bookmarkStart w:id="1" w:name="_Hlk61356465"/>
      <w:r w:rsidRPr="008B1432">
        <w:rPr>
          <w:rFonts w:ascii="Cambria" w:hAnsi="Cambria"/>
          <w:iCs/>
          <w:color w:val="414042"/>
        </w:rPr>
        <w:t>Invoice for equipment installation</w:t>
      </w:r>
      <w:r w:rsidR="00AB45F3" w:rsidRPr="008B1432">
        <w:rPr>
          <w:rFonts w:ascii="Cambria" w:hAnsi="Cambria"/>
          <w:iCs/>
          <w:color w:val="414042"/>
        </w:rPr>
        <w:t xml:space="preserve"> or service</w:t>
      </w:r>
    </w:p>
    <w:p w14:paraId="43B63E6F" w14:textId="77777777" w:rsidR="0018501A" w:rsidRPr="008B1432" w:rsidRDefault="0018501A" w:rsidP="00E47EB9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414042"/>
        </w:rPr>
      </w:pPr>
      <w:r w:rsidRPr="008B1432">
        <w:rPr>
          <w:rFonts w:ascii="Cambria" w:hAnsi="Cambria"/>
          <w:iCs/>
          <w:color w:val="414042"/>
        </w:rPr>
        <w:t>Map showing proximity to public transportation</w:t>
      </w:r>
    </w:p>
    <w:bookmarkEnd w:id="1"/>
    <w:p w14:paraId="4F74FB41" w14:textId="7C17A40A" w:rsidR="0018501A" w:rsidRPr="00873E1F" w:rsidRDefault="00264957" w:rsidP="00E47EB9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414042"/>
        </w:rPr>
      </w:pPr>
      <w:r>
        <w:rPr>
          <w:rFonts w:ascii="Cambria" w:hAnsi="Cambria"/>
          <w:iCs/>
          <w:color w:val="414042"/>
        </w:rPr>
        <w:t>Photo(s) of green transportation option</w:t>
      </w:r>
    </w:p>
    <w:sectPr w:rsidR="0018501A" w:rsidRPr="00873E1F" w:rsidSect="005D4FFF"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AE088" w14:textId="77777777" w:rsidR="0055670B" w:rsidRDefault="0055670B" w:rsidP="005D4FFF">
      <w:r>
        <w:separator/>
      </w:r>
    </w:p>
  </w:endnote>
  <w:endnote w:type="continuationSeparator" w:id="0">
    <w:p w14:paraId="639ADE3B" w14:textId="77777777" w:rsidR="0055670B" w:rsidRDefault="0055670B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631EF" w14:textId="3090D05F" w:rsidR="004B3519" w:rsidRPr="00AB45F3" w:rsidRDefault="002738C7" w:rsidP="00AB45F3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B45F3">
      <w:rPr>
        <w:rFonts w:ascii="Cambria" w:hAnsi="Cambria"/>
        <w:color w:val="414042"/>
        <w:sz w:val="18"/>
        <w:szCs w:val="18"/>
      </w:rPr>
      <w:fldChar w:fldCharType="begin"/>
    </w:r>
    <w:r w:rsidRPr="00AB45F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B45F3">
      <w:rPr>
        <w:rFonts w:ascii="Cambria" w:hAnsi="Cambria"/>
        <w:color w:val="414042"/>
        <w:sz w:val="18"/>
        <w:szCs w:val="18"/>
      </w:rPr>
      <w:fldChar w:fldCharType="separate"/>
    </w:r>
    <w:r w:rsidRPr="00AB45F3">
      <w:rPr>
        <w:rFonts w:ascii="Cambria" w:hAnsi="Cambria"/>
        <w:noProof/>
        <w:color w:val="414042"/>
        <w:sz w:val="18"/>
        <w:szCs w:val="18"/>
      </w:rPr>
      <w:t>2</w:t>
    </w:r>
    <w:r w:rsidRPr="00AB45F3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D84D" w14:textId="77777777" w:rsidR="002738C7" w:rsidRPr="00AB45F3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B45F3">
      <w:rPr>
        <w:rFonts w:ascii="Cambria" w:hAnsi="Cambria"/>
        <w:color w:val="414042"/>
        <w:sz w:val="18"/>
        <w:szCs w:val="18"/>
      </w:rPr>
      <w:fldChar w:fldCharType="begin"/>
    </w:r>
    <w:r w:rsidRPr="00AB45F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B45F3">
      <w:rPr>
        <w:rFonts w:ascii="Cambria" w:hAnsi="Cambria"/>
        <w:color w:val="414042"/>
        <w:sz w:val="18"/>
        <w:szCs w:val="18"/>
      </w:rPr>
      <w:fldChar w:fldCharType="separate"/>
    </w:r>
    <w:r w:rsidRPr="00AB45F3">
      <w:rPr>
        <w:rFonts w:ascii="Cambria" w:hAnsi="Cambria"/>
        <w:noProof/>
        <w:color w:val="414042"/>
        <w:sz w:val="18"/>
        <w:szCs w:val="18"/>
      </w:rPr>
      <w:t>2</w:t>
    </w:r>
    <w:r w:rsidRPr="00AB45F3">
      <w:rPr>
        <w:rFonts w:ascii="Cambria" w:hAnsi="Cambria"/>
        <w:noProof/>
        <w:color w:val="414042"/>
        <w:sz w:val="18"/>
        <w:szCs w:val="18"/>
      </w:rPr>
      <w:fldChar w:fldCharType="end"/>
    </w:r>
  </w:p>
  <w:p w14:paraId="48B0D106" w14:textId="667DB780" w:rsidR="004B3519" w:rsidRPr="00AB45F3" w:rsidRDefault="00CD6D76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AB45F3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</w:t>
    </w:r>
    <w:r w:rsidR="00264957">
      <w:rPr>
        <w:rFonts w:ascii="Cambria" w:hAnsi="Cambria"/>
        <w:color w:val="414042"/>
        <w:sz w:val="18"/>
        <w:szCs w:val="18"/>
      </w:rPr>
      <w:t>3</w:t>
    </w:r>
    <w:r w:rsidR="002738C7" w:rsidRPr="00AB45F3">
      <w:rPr>
        <w:rFonts w:ascii="Cambria" w:hAnsi="Cambria"/>
        <w:color w:val="414042"/>
        <w:sz w:val="18"/>
        <w:szCs w:val="18"/>
      </w:rPr>
      <w:t xml:space="preserve"> (updated </w:t>
    </w:r>
    <w:r w:rsidR="00825E83">
      <w:rPr>
        <w:rFonts w:ascii="Cambria" w:hAnsi="Cambria"/>
        <w:color w:val="414042"/>
        <w:sz w:val="18"/>
        <w:szCs w:val="18"/>
      </w:rPr>
      <w:t>9</w:t>
    </w:r>
    <w:r w:rsidR="002738C7" w:rsidRPr="00AB45F3">
      <w:rPr>
        <w:rFonts w:ascii="Cambria" w:hAnsi="Cambria"/>
        <w:color w:val="414042"/>
        <w:sz w:val="18"/>
        <w:szCs w:val="18"/>
      </w:rPr>
      <w:t>/202</w:t>
    </w:r>
    <w:r w:rsidR="00264957">
      <w:rPr>
        <w:rFonts w:ascii="Cambria" w:hAnsi="Cambria"/>
        <w:color w:val="414042"/>
        <w:sz w:val="18"/>
        <w:szCs w:val="18"/>
      </w:rPr>
      <w:t>3</w:t>
    </w:r>
    <w:r w:rsidR="002738C7" w:rsidRPr="00AB45F3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15F11" w14:textId="77777777" w:rsidR="0055670B" w:rsidRDefault="0055670B" w:rsidP="005D4FFF">
      <w:r>
        <w:separator/>
      </w:r>
    </w:p>
  </w:footnote>
  <w:footnote w:type="continuationSeparator" w:id="0">
    <w:p w14:paraId="37E6E9BB" w14:textId="77777777" w:rsidR="0055670B" w:rsidRDefault="0055670B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B833" w14:textId="2D79A255" w:rsidR="005D4FFF" w:rsidRDefault="00226DA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EDEE976" wp14:editId="202E5B8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3470"/>
    <w:multiLevelType w:val="hybridMultilevel"/>
    <w:tmpl w:val="F02EB920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59D590B"/>
    <w:multiLevelType w:val="hybridMultilevel"/>
    <w:tmpl w:val="FF62F3FA"/>
    <w:lvl w:ilvl="0" w:tplc="FFFFFFFF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012A47"/>
    <w:multiLevelType w:val="multilevel"/>
    <w:tmpl w:val="FB1CE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29469187">
    <w:abstractNumId w:val="4"/>
  </w:num>
  <w:num w:numId="2" w16cid:durableId="1785612461">
    <w:abstractNumId w:val="2"/>
  </w:num>
  <w:num w:numId="3" w16cid:durableId="1946182225">
    <w:abstractNumId w:val="8"/>
  </w:num>
  <w:num w:numId="4" w16cid:durableId="1728871798">
    <w:abstractNumId w:val="6"/>
  </w:num>
  <w:num w:numId="5" w16cid:durableId="1978023980">
    <w:abstractNumId w:val="3"/>
  </w:num>
  <w:num w:numId="6" w16cid:durableId="1502116552">
    <w:abstractNumId w:val="7"/>
  </w:num>
  <w:num w:numId="7" w16cid:durableId="1685784173">
    <w:abstractNumId w:val="1"/>
  </w:num>
  <w:num w:numId="8" w16cid:durableId="468479852">
    <w:abstractNumId w:val="0"/>
  </w:num>
  <w:num w:numId="9" w16cid:durableId="13603555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1A"/>
    <w:rsid w:val="00010012"/>
    <w:rsid w:val="000C6757"/>
    <w:rsid w:val="000E2D69"/>
    <w:rsid w:val="00172E87"/>
    <w:rsid w:val="0018501A"/>
    <w:rsid w:val="001953C2"/>
    <w:rsid w:val="0022607A"/>
    <w:rsid w:val="00226DA4"/>
    <w:rsid w:val="00264957"/>
    <w:rsid w:val="002738C7"/>
    <w:rsid w:val="002F761F"/>
    <w:rsid w:val="003A2C72"/>
    <w:rsid w:val="004714DA"/>
    <w:rsid w:val="00494157"/>
    <w:rsid w:val="004A5292"/>
    <w:rsid w:val="004B3519"/>
    <w:rsid w:val="0050005D"/>
    <w:rsid w:val="0055670B"/>
    <w:rsid w:val="005B77B8"/>
    <w:rsid w:val="005D4FFF"/>
    <w:rsid w:val="005E5EE1"/>
    <w:rsid w:val="00641DD8"/>
    <w:rsid w:val="006667C3"/>
    <w:rsid w:val="006D65E4"/>
    <w:rsid w:val="006E533F"/>
    <w:rsid w:val="007024ED"/>
    <w:rsid w:val="00760147"/>
    <w:rsid w:val="007B133B"/>
    <w:rsid w:val="00813BBD"/>
    <w:rsid w:val="00825E83"/>
    <w:rsid w:val="00844BA8"/>
    <w:rsid w:val="00873E1F"/>
    <w:rsid w:val="008B1432"/>
    <w:rsid w:val="008F4D93"/>
    <w:rsid w:val="009742CA"/>
    <w:rsid w:val="00991AC9"/>
    <w:rsid w:val="00A652CB"/>
    <w:rsid w:val="00A837AB"/>
    <w:rsid w:val="00AA1BA9"/>
    <w:rsid w:val="00AB45F3"/>
    <w:rsid w:val="00AD0668"/>
    <w:rsid w:val="00B51970"/>
    <w:rsid w:val="00B77AF2"/>
    <w:rsid w:val="00CD6D76"/>
    <w:rsid w:val="00E47EB9"/>
    <w:rsid w:val="00E65FE5"/>
    <w:rsid w:val="00EA5B5C"/>
    <w:rsid w:val="00F17944"/>
    <w:rsid w:val="00F5015D"/>
    <w:rsid w:val="00FF495D"/>
    <w:rsid w:val="13B7AFB1"/>
    <w:rsid w:val="2DF25FFB"/>
    <w:rsid w:val="3895EED9"/>
    <w:rsid w:val="4953619E"/>
    <w:rsid w:val="57BDE09F"/>
    <w:rsid w:val="66E15B69"/>
    <w:rsid w:val="7122E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B481C"/>
  <w15:chartTrackingRefBased/>
  <w15:docId w15:val="{63E7DF16-6281-4BE0-BBB2-93D9045E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table" w:styleId="TableGrid">
    <w:name w:val="Table Grid"/>
    <w:basedOn w:val="TableNormal"/>
    <w:uiPriority w:val="39"/>
    <w:rsid w:val="00172E87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D6D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6D76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Times New Roman"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W2KU7HSAZS44-1164448980-1655430</_dlc_DocId>
    <_dlc_DocIdUrl xmlns="61977ac2-6d7e-4442-ac93-4e718c87e895">
      <Url>https://iremorg.sharepoint.com/sites/Shared/_layouts/15/DocIdRedir.aspx?ID=W2KU7HSAZS44-1164448980-1655430</Url>
      <Description>W2KU7HSAZS44-1164448980-1655430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1DA54E-7910-467D-9092-68F5B232E0A2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C2681661-7383-4B34-8742-D258716D80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FA40B8-8524-4C42-8E0D-A53DC2769C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2CF585-4D50-424A-8E20-90630DF3116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ED0755-271C-4386-87F6-01C04255C93E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</Template>
  <TotalTime>8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17</cp:revision>
  <dcterms:created xsi:type="dcterms:W3CDTF">2023-02-28T18:27:00Z</dcterms:created>
  <dcterms:modified xsi:type="dcterms:W3CDTF">2023-08-23T17:09:00Z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846000</vt:r8>
  </property>
  <property fmtid="{D5CDD505-2E9C-101B-9397-08002B2CF9AE}" pid="4" name="_dlc_DocIdItemGuid">
    <vt:lpwstr>750854c2-68b2-47c1-b710-26354dad65ae</vt:lpwstr>
  </property>
  <property fmtid="{D5CDD505-2E9C-101B-9397-08002B2CF9AE}" pid="5" name="MediaServiceImageTags">
    <vt:lpwstr/>
  </property>
</Properties>
</file>